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56EA5587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«</w:t>
      </w:r>
      <w:bookmarkStart w:id="0" w:name="_Hlk51231609"/>
      <w:r w:rsidRPr="00E6631D">
        <w:rPr>
          <w:rFonts w:ascii="Times New Roman" w:hAnsi="Times New Roman" w:cs="Times New Roman"/>
          <w:sz w:val="26"/>
          <w:szCs w:val="26"/>
        </w:rPr>
        <w:t xml:space="preserve">Обеспечение доступным </w:t>
      </w:r>
      <w:bookmarkEnd w:id="0"/>
      <w:r w:rsidRPr="00E6631D">
        <w:rPr>
          <w:rFonts w:ascii="Times New Roman" w:hAnsi="Times New Roman" w:cs="Times New Roman"/>
          <w:sz w:val="26"/>
          <w:szCs w:val="26"/>
        </w:rPr>
        <w:t>жильем и качественными услугами жилищно-коммунального хозяйства Надеждинского муниципального округа                                на 2026-2030 годы»</w:t>
      </w:r>
    </w:p>
    <w:p w14:paraId="7BEA1D1A" w14:textId="6A756289" w:rsidR="006571E8" w:rsidRDefault="0035365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6571E8" w:rsidRPr="00CF5DBD">
        <w:rPr>
          <w:rFonts w:ascii="Times New Roman" w:hAnsi="Times New Roman" w:cs="Times New Roman"/>
          <w:sz w:val="26"/>
          <w:szCs w:val="26"/>
        </w:rPr>
        <w:t>Отдел</w:t>
      </w:r>
      <w:r w:rsidR="006571E8"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 управления </w:t>
      </w:r>
      <w:r w:rsidR="006571E8" w:rsidRPr="00CF5DBD">
        <w:rPr>
          <w:rFonts w:ascii="Times New Roman" w:hAnsi="Times New Roman" w:cs="Times New Roman"/>
          <w:sz w:val="26"/>
          <w:szCs w:val="26"/>
        </w:rPr>
        <w:t xml:space="preserve"> жизнеобеспечения администрации Надеждинского муниципального района</w:t>
      </w:r>
      <w:r w:rsidR="006571E8" w:rsidRPr="00630082">
        <w:rPr>
          <w:rFonts w:ascii="Times New Roman" w:hAnsi="Times New Roman" w:cs="Times New Roman"/>
          <w:b/>
        </w:rPr>
        <w:t xml:space="preserve"> </w:t>
      </w:r>
    </w:p>
    <w:p w14:paraId="6A29C1AA" w14:textId="77777777" w:rsidR="00E6631D" w:rsidRDefault="00E6631D" w:rsidP="00E6631D">
      <w:pPr>
        <w:suppressAutoHyphens/>
        <w:jc w:val="both"/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27B292EC" w14:textId="77777777" w:rsidR="00E6631D" w:rsidRDefault="00E6631D" w:rsidP="00E6631D">
      <w:pPr>
        <w:suppressAutoHyphens/>
        <w:jc w:val="both"/>
        <w:rPr>
          <w:rFonts w:ascii="Times New Roman" w:hAnsi="Times New Roman" w:cs="Times New Roman"/>
          <w:b/>
        </w:rPr>
      </w:pPr>
      <w:r w:rsidRPr="00FB7075">
        <w:rPr>
          <w:rFonts w:ascii="Times New Roman" w:hAnsi="Times New Roman" w:cs="Times New Roman"/>
        </w:rPr>
        <w:t xml:space="preserve"> </w:t>
      </w:r>
      <w:r w:rsidRPr="00CF5DBD">
        <w:rPr>
          <w:rFonts w:ascii="Times New Roman" w:hAnsi="Times New Roman" w:cs="Times New Roman"/>
          <w:sz w:val="26"/>
          <w:szCs w:val="26"/>
        </w:rPr>
        <w:t>Отдел</w:t>
      </w:r>
      <w:r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управления </w:t>
      </w:r>
      <w:r w:rsidRPr="00CF5DBD">
        <w:rPr>
          <w:rFonts w:ascii="Times New Roman" w:hAnsi="Times New Roman" w:cs="Times New Roman"/>
          <w:sz w:val="26"/>
          <w:szCs w:val="26"/>
        </w:rPr>
        <w:t xml:space="preserve"> жизнеобеспечения</w:t>
      </w:r>
      <w:proofErr w:type="gramEnd"/>
      <w:r w:rsidRPr="00CF5DBD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</w:t>
      </w:r>
      <w:r w:rsidRPr="00630082">
        <w:rPr>
          <w:rFonts w:ascii="Times New Roman" w:hAnsi="Times New Roman" w:cs="Times New Roman"/>
          <w:b/>
        </w:rPr>
        <w:t xml:space="preserve"> </w:t>
      </w:r>
    </w:p>
    <w:p w14:paraId="056EE672" w14:textId="77A59E30" w:rsidR="00E6631D" w:rsidRDefault="00E6631D" w:rsidP="00E6631D">
      <w:pPr>
        <w:suppressAutoHyphens/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30DE7DB0" w14:textId="77777777" w:rsidR="00E6631D" w:rsidRPr="00E6631D" w:rsidRDefault="00E6631D" w:rsidP="00E6631D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D44F10">
        <w:rPr>
          <w:rFonts w:ascii="Times New Roman" w:hAnsi="Times New Roman" w:cs="Times New Roman"/>
          <w:b/>
        </w:rPr>
        <w:t xml:space="preserve"> </w:t>
      </w:r>
      <w:r w:rsidRPr="00E6631D">
        <w:rPr>
          <w:rFonts w:ascii="Times New Roman" w:hAnsi="Times New Roman" w:cs="Times New Roman"/>
          <w:sz w:val="26"/>
          <w:szCs w:val="26"/>
        </w:rPr>
        <w:t xml:space="preserve">1. Управление градостроительства и архитектуры администрации Надеждинского муниципального района </w:t>
      </w:r>
    </w:p>
    <w:p w14:paraId="62889716" w14:textId="77777777" w:rsidR="00E6631D" w:rsidRPr="00E6631D" w:rsidRDefault="00E6631D" w:rsidP="00E6631D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2. Управление имущественных и земельных отношений администрации Надеждинского муниципального района</w:t>
      </w:r>
    </w:p>
    <w:p w14:paraId="2D191224" w14:textId="77777777" w:rsidR="00E6631D" w:rsidRPr="00E6631D" w:rsidRDefault="00E6631D" w:rsidP="00E6631D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3. Фонд Приморского края «Фонд капитального ремонта многоквартирных домов Приморского края» (далее – Региональный оператор).</w:t>
      </w:r>
    </w:p>
    <w:p w14:paraId="584DD0BB" w14:textId="35D9BF2D" w:rsidR="00E6631D" w:rsidRPr="00E6631D" w:rsidRDefault="00E6631D" w:rsidP="00E6631D">
      <w:pPr>
        <w:rPr>
          <w:rFonts w:ascii="Times New Roman" w:hAnsi="Times New Roman" w:cs="Times New Roman"/>
          <w:b/>
        </w:rPr>
      </w:pPr>
      <w:r w:rsidRPr="00E6631D">
        <w:rPr>
          <w:rFonts w:ascii="Times New Roman" w:hAnsi="Times New Roman" w:cs="Times New Roman"/>
          <w:sz w:val="26"/>
          <w:szCs w:val="26"/>
        </w:rPr>
        <w:t>4. КГУП «Приморский экологический оператор» (далее – Региональный оператор ТКО).</w:t>
      </w:r>
    </w:p>
    <w:p w14:paraId="2180E0DB" w14:textId="6F827C5E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430D4274" w14:textId="77777777" w:rsidR="00E6631D" w:rsidRPr="00E6631D" w:rsidRDefault="00E6631D" w:rsidP="00E6631D">
      <w:pPr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1. Обеспечение качественными услугами жилищно-коммунального хозяйства населения Надеждинского муниципального округа.</w:t>
      </w:r>
    </w:p>
    <w:p w14:paraId="7D40EEEA" w14:textId="77777777" w:rsidR="00E6631D" w:rsidRDefault="00E6631D" w:rsidP="00E6631D">
      <w:pPr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2. Создание безопасных и благоприятных условий проживания граждан в многоквартирных домах, расположенных на территории Надеждинского муниципального округа (далее – МКД).</w:t>
      </w:r>
    </w:p>
    <w:p w14:paraId="65E905F7" w14:textId="21741471" w:rsidR="00630082" w:rsidRDefault="00353652" w:rsidP="00E6631D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5D8886B1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 569 731,500 тыс. руб., в том числе:</w:t>
      </w:r>
    </w:p>
    <w:p w14:paraId="59A42358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>2026 год – 97 623,100 тыс. руб., в том числе:</w:t>
      </w:r>
    </w:p>
    <w:p w14:paraId="08ECC828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ФБ – 0,000 тыс. руб.;</w:t>
      </w:r>
    </w:p>
    <w:p w14:paraId="7EC74A32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КБ - 0,000 тыс. руб., </w:t>
      </w:r>
    </w:p>
    <w:p w14:paraId="3E764BB0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МБ –97 623,100 тыс. руб.,</w:t>
      </w:r>
    </w:p>
    <w:p w14:paraId="5B426B96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ВБ – 0,000 тыс. руб.</w:t>
      </w:r>
    </w:p>
    <w:p w14:paraId="1E2652BB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lastRenderedPageBreak/>
        <w:t xml:space="preserve"> 2027 год </w:t>
      </w:r>
      <w:proofErr w:type="gramStart"/>
      <w:r w:rsidRPr="00E6631D">
        <w:rPr>
          <w:rFonts w:ascii="Times New Roman" w:hAnsi="Times New Roman" w:cs="Times New Roman"/>
          <w:sz w:val="26"/>
          <w:szCs w:val="26"/>
        </w:rPr>
        <w:t>–  103</w:t>
      </w:r>
      <w:proofErr w:type="gramEnd"/>
      <w:r w:rsidRPr="00E6631D">
        <w:rPr>
          <w:rFonts w:ascii="Times New Roman" w:hAnsi="Times New Roman" w:cs="Times New Roman"/>
          <w:sz w:val="26"/>
          <w:szCs w:val="26"/>
        </w:rPr>
        <w:t xml:space="preserve"> 027,100 руб., в том числе:</w:t>
      </w:r>
    </w:p>
    <w:p w14:paraId="3F407F5D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ФБ – 0,000 тыс. руб.;</w:t>
      </w:r>
    </w:p>
    <w:p w14:paraId="2862EBCD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КБ – 0,000 тыс. руб., </w:t>
      </w:r>
    </w:p>
    <w:p w14:paraId="75FCE937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МБ – 103 027,100 тыс. руб.,</w:t>
      </w:r>
    </w:p>
    <w:p w14:paraId="028BE9B5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ВБ – 0,000 тыс. </w:t>
      </w:r>
      <w:proofErr w:type="spellStart"/>
      <w:r w:rsidRPr="00E6631D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6631D">
        <w:rPr>
          <w:rFonts w:ascii="Times New Roman" w:hAnsi="Times New Roman" w:cs="Times New Roman"/>
          <w:sz w:val="26"/>
          <w:szCs w:val="26"/>
        </w:rPr>
        <w:t>;</w:t>
      </w:r>
    </w:p>
    <w:p w14:paraId="4C9168A5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2028 год – 108 027,100 тыс. руб., в том числе:</w:t>
      </w:r>
    </w:p>
    <w:p w14:paraId="01685C03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ФБ – 0,000 тыс. руб.;</w:t>
      </w:r>
    </w:p>
    <w:p w14:paraId="1B9E8FF2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КБ – 0,000 тыс. руб., </w:t>
      </w:r>
    </w:p>
    <w:p w14:paraId="2D04FAE0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МБ – 108 027,100 тыс. руб.,</w:t>
      </w:r>
    </w:p>
    <w:p w14:paraId="33193F0D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ВБ – 0,000 тыс. </w:t>
      </w:r>
      <w:proofErr w:type="spellStart"/>
      <w:r w:rsidRPr="00E6631D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6631D">
        <w:rPr>
          <w:rFonts w:ascii="Times New Roman" w:hAnsi="Times New Roman" w:cs="Times New Roman"/>
          <w:sz w:val="26"/>
          <w:szCs w:val="26"/>
        </w:rPr>
        <w:t>;</w:t>
      </w:r>
    </w:p>
    <w:p w14:paraId="6A94A57B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2029 год – 143 027,100 тыс. руб., в том числе:</w:t>
      </w:r>
    </w:p>
    <w:p w14:paraId="639D5A60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ФБ – 0,000 тыс. руб.;</w:t>
      </w:r>
    </w:p>
    <w:p w14:paraId="26A1129B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КБ – 0,000 тыс. руб., </w:t>
      </w:r>
    </w:p>
    <w:p w14:paraId="0C539635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МБ –143 027,100 тыс. руб.,</w:t>
      </w:r>
    </w:p>
    <w:p w14:paraId="7DB6372E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ВБ – 0,000 тыс. </w:t>
      </w:r>
      <w:proofErr w:type="spellStart"/>
      <w:r w:rsidRPr="00E6631D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6631D">
        <w:rPr>
          <w:rFonts w:ascii="Times New Roman" w:hAnsi="Times New Roman" w:cs="Times New Roman"/>
          <w:sz w:val="26"/>
          <w:szCs w:val="26"/>
        </w:rPr>
        <w:t>;</w:t>
      </w:r>
    </w:p>
    <w:p w14:paraId="526FEE4C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2030 год – 118 027,100 тыс. руб., в том числе:</w:t>
      </w:r>
    </w:p>
    <w:p w14:paraId="2B15CCED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ФБ – 0,000 тыс. руб.;</w:t>
      </w:r>
    </w:p>
    <w:p w14:paraId="7E63687A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КБ – 0,000 тыс. руб., </w:t>
      </w:r>
    </w:p>
    <w:p w14:paraId="46ABFBFE" w14:textId="77777777" w:rsidR="00E6631D" w:rsidRPr="00E6631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МБ –118 027,100 </w:t>
      </w:r>
      <w:proofErr w:type="spellStart"/>
      <w:r w:rsidRPr="00E6631D">
        <w:rPr>
          <w:rFonts w:ascii="Times New Roman" w:hAnsi="Times New Roman" w:cs="Times New Roman"/>
          <w:sz w:val="26"/>
          <w:szCs w:val="26"/>
        </w:rPr>
        <w:t>ыс</w:t>
      </w:r>
      <w:proofErr w:type="spellEnd"/>
      <w:r w:rsidRPr="00E6631D">
        <w:rPr>
          <w:rFonts w:ascii="Times New Roman" w:hAnsi="Times New Roman" w:cs="Times New Roman"/>
          <w:sz w:val="26"/>
          <w:szCs w:val="26"/>
        </w:rPr>
        <w:t>. руб.,</w:t>
      </w:r>
    </w:p>
    <w:p w14:paraId="050B8ABC" w14:textId="4EEF19DC" w:rsidR="006571E8" w:rsidRPr="008A236D" w:rsidRDefault="00E6631D" w:rsidP="00E6631D">
      <w:pPr>
        <w:jc w:val="both"/>
        <w:rPr>
          <w:rFonts w:ascii="Times New Roman" w:hAnsi="Times New Roman" w:cs="Times New Roman"/>
          <w:sz w:val="26"/>
          <w:szCs w:val="26"/>
        </w:rPr>
      </w:pPr>
      <w:r w:rsidRPr="00E6631D">
        <w:rPr>
          <w:rFonts w:ascii="Times New Roman" w:hAnsi="Times New Roman" w:cs="Times New Roman"/>
          <w:sz w:val="26"/>
          <w:szCs w:val="26"/>
        </w:rPr>
        <w:t xml:space="preserve">                    ВБ – 0,000 тыс. </w:t>
      </w:r>
      <w:proofErr w:type="spellStart"/>
      <w:proofErr w:type="gramStart"/>
      <w:r w:rsidRPr="00E6631D">
        <w:rPr>
          <w:rFonts w:ascii="Times New Roman" w:hAnsi="Times New Roman" w:cs="Times New Roman"/>
          <w:sz w:val="26"/>
          <w:szCs w:val="26"/>
        </w:rPr>
        <w:t>руб.</w:t>
      </w:r>
      <w:r w:rsidR="006571E8" w:rsidRPr="008A236D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="006571E8" w:rsidRPr="008A236D">
        <w:rPr>
          <w:rFonts w:ascii="Times New Roman" w:hAnsi="Times New Roman" w:cs="Times New Roman"/>
          <w:sz w:val="26"/>
          <w:szCs w:val="26"/>
        </w:rPr>
        <w:t xml:space="preserve"> 2029 году – </w:t>
      </w:r>
      <w:r w:rsidR="006571E8">
        <w:rPr>
          <w:rFonts w:ascii="Times New Roman" w:hAnsi="Times New Roman" w:cs="Times New Roman"/>
          <w:sz w:val="26"/>
          <w:szCs w:val="26"/>
        </w:rPr>
        <w:t>5 62</w:t>
      </w:r>
      <w:r w:rsidR="006571E8" w:rsidRPr="008A236D">
        <w:rPr>
          <w:rFonts w:ascii="Times New Roman" w:hAnsi="Times New Roman" w:cs="Times New Roman"/>
          <w:sz w:val="26"/>
          <w:szCs w:val="26"/>
        </w:rPr>
        <w:t xml:space="preserve">0,000 </w:t>
      </w:r>
      <w:proofErr w:type="spellStart"/>
      <w:r w:rsidR="006571E8" w:rsidRPr="008A236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571E8" w:rsidRPr="008A236D">
        <w:rPr>
          <w:rFonts w:ascii="Times New Roman" w:hAnsi="Times New Roman" w:cs="Times New Roman"/>
          <w:sz w:val="26"/>
          <w:szCs w:val="26"/>
        </w:rPr>
        <w:t>;</w:t>
      </w:r>
    </w:p>
    <w:p w14:paraId="6A4EC5CD" w14:textId="77777777" w:rsidR="0063008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717CD08C" w14:textId="77777777" w:rsidR="00E6631D" w:rsidRDefault="00630082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</w:p>
    <w:p w14:paraId="3D8017E3" w14:textId="49E1DDA8" w:rsidR="00353652" w:rsidRDefault="00630082" w:rsidP="00630082">
      <w:pPr>
        <w:rPr>
          <w:rFonts w:ascii="Times New Roman" w:hAnsi="Times New Roman" w:cs="Times New Roman"/>
          <w:b/>
        </w:rPr>
      </w:pPr>
      <w:r w:rsidRPr="00B46F84">
        <w:rPr>
          <w:rFonts w:ascii="Times New Roman" w:hAnsi="Times New Roman" w:cs="Times New Roman"/>
        </w:rPr>
        <w:t xml:space="preserve"> </w:t>
      </w:r>
      <w:r w:rsidR="00353652" w:rsidRPr="00E6631D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7901618D" w14:textId="4508512A" w:rsidR="00E6631D" w:rsidRPr="00E6631D" w:rsidRDefault="00E6631D" w:rsidP="0063008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Вахрушев Константин Сергеевич- Начальник </w:t>
      </w:r>
      <w:proofErr w:type="gramStart"/>
      <w:r>
        <w:rPr>
          <w:rFonts w:ascii="Times New Roman" w:hAnsi="Times New Roman" w:cs="Times New Roman"/>
        </w:rPr>
        <w:t>Управления  жизнеобеспечения</w:t>
      </w:r>
      <w:proofErr w:type="gramEnd"/>
      <w:r>
        <w:rPr>
          <w:rFonts w:ascii="Times New Roman" w:hAnsi="Times New Roman" w:cs="Times New Roman"/>
        </w:rPr>
        <w:t xml:space="preserve"> администрации Надеждинского муниципального района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700824E8" w14:textId="0CC6B28E" w:rsidR="00630082" w:rsidRPr="00B46F84" w:rsidRDefault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8(42334)205-45, </w:t>
      </w:r>
      <w:r w:rsidRPr="00630082">
        <w:rPr>
          <w:rFonts w:ascii="Times New Roman" w:hAnsi="Times New Roman" w:cs="Times New Roman"/>
        </w:rPr>
        <w:t>nmr_gkh@nadezhdinsky.ru</w:t>
      </w:r>
    </w:p>
    <w:p w14:paraId="5A853EC3" w14:textId="7BEB549D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proofErr w:type="gramStart"/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proofErr w:type="gramEnd"/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353652"/>
    <w:rsid w:val="00630082"/>
    <w:rsid w:val="006571E8"/>
    <w:rsid w:val="007C2BFD"/>
    <w:rsid w:val="00B46F84"/>
    <w:rsid w:val="00E6631D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2024-02-19T23:55:00Z</dcterms:created>
  <dcterms:modified xsi:type="dcterms:W3CDTF">2025-12-12T02:30:00Z</dcterms:modified>
</cp:coreProperties>
</file>